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A1AFF" w14:textId="1914BC97" w:rsidR="006C463C" w:rsidRPr="00B04E86" w:rsidRDefault="006C463C" w:rsidP="002F449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4E86">
        <w:rPr>
          <w:rFonts w:ascii="Arial" w:hAnsi="Arial" w:cs="Arial"/>
          <w:b/>
          <w:bCs/>
          <w:sz w:val="24"/>
          <w:szCs w:val="24"/>
        </w:rPr>
        <w:t>ПОЛОЖЕНИЕ</w:t>
      </w:r>
    </w:p>
    <w:p w14:paraId="62AA7D01" w14:textId="77777777" w:rsidR="006C463C" w:rsidRPr="0034719C" w:rsidRDefault="006C463C" w:rsidP="002F4494">
      <w:pPr>
        <w:pStyle w:val="a6"/>
        <w:spacing w:line="360" w:lineRule="auto"/>
        <w:jc w:val="center"/>
        <w:rPr>
          <w:rFonts w:cs="Arial"/>
          <w:szCs w:val="24"/>
        </w:rPr>
      </w:pPr>
      <w:r w:rsidRPr="00B04E86">
        <w:rPr>
          <w:rFonts w:cs="Arial"/>
          <w:szCs w:val="24"/>
        </w:rPr>
        <w:t>о порядке присуждения ежегодных премий ОИЯИ</w:t>
      </w:r>
    </w:p>
    <w:p w14:paraId="59636148" w14:textId="77777777" w:rsidR="00D36768" w:rsidRPr="0034719C" w:rsidRDefault="00D36768" w:rsidP="00D36768">
      <w:pPr>
        <w:pStyle w:val="a6"/>
        <w:jc w:val="center"/>
        <w:rPr>
          <w:rFonts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7"/>
        <w:gridCol w:w="4867"/>
      </w:tblGrid>
      <w:tr w:rsidR="00D36768" w:rsidRPr="001C0E85" w14:paraId="04889E90" w14:textId="77777777" w:rsidTr="00FA14F3">
        <w:tc>
          <w:tcPr>
            <w:tcW w:w="4954" w:type="dxa"/>
          </w:tcPr>
          <w:p w14:paraId="222E829D" w14:textId="77777777" w:rsidR="00D36768" w:rsidRPr="0060285D" w:rsidRDefault="00D36768" w:rsidP="00FA14F3"/>
        </w:tc>
        <w:tc>
          <w:tcPr>
            <w:tcW w:w="4956" w:type="dxa"/>
          </w:tcPr>
          <w:p w14:paraId="6D5582D2" w14:textId="73961AA5" w:rsidR="00D36768" w:rsidRPr="00D36768" w:rsidRDefault="00D36768" w:rsidP="0006509F">
            <w:pPr>
              <w:spacing w:after="0" w:line="240" w:lineRule="auto"/>
              <w:ind w:right="51"/>
              <w:jc w:val="both"/>
              <w:rPr>
                <w:rFonts w:ascii="Arial" w:hAnsi="Arial" w:cs="Arial"/>
              </w:rPr>
            </w:pPr>
            <w:r w:rsidRPr="00D36768">
              <w:rPr>
                <w:rFonts w:ascii="Arial" w:hAnsi="Arial" w:cs="Arial"/>
              </w:rPr>
              <w:t>Утвержден</w:t>
            </w:r>
            <w:r>
              <w:rPr>
                <w:rFonts w:ascii="Arial" w:hAnsi="Arial" w:cs="Arial"/>
              </w:rPr>
              <w:t>о</w:t>
            </w:r>
            <w:r w:rsidRPr="00D36768">
              <w:rPr>
                <w:rFonts w:ascii="Arial" w:hAnsi="Arial" w:cs="Arial"/>
              </w:rPr>
              <w:t xml:space="preserve"> на </w:t>
            </w:r>
            <w:r w:rsidR="00D060D9">
              <w:rPr>
                <w:rFonts w:ascii="Arial" w:hAnsi="Arial" w:cs="Arial"/>
              </w:rPr>
              <w:t>сессии КПП 10</w:t>
            </w:r>
            <w:r w:rsidR="00D060D9" w:rsidRPr="007153BD">
              <w:rPr>
                <w:rFonts w:ascii="Arial" w:hAnsi="Arial" w:cs="Arial"/>
              </w:rPr>
              <w:t>–</w:t>
            </w:r>
            <w:r w:rsidR="00D060D9">
              <w:rPr>
                <w:rFonts w:ascii="Arial" w:hAnsi="Arial" w:cs="Arial"/>
              </w:rPr>
              <w:t>12 января 1966 года</w:t>
            </w:r>
            <w:r w:rsidR="00E51914">
              <w:rPr>
                <w:rFonts w:ascii="Arial" w:hAnsi="Arial" w:cs="Arial"/>
              </w:rPr>
              <w:t>, на</w:t>
            </w:r>
            <w:r w:rsidR="00D060D9">
              <w:rPr>
                <w:rFonts w:ascii="Arial" w:hAnsi="Arial" w:cs="Arial"/>
              </w:rPr>
              <w:t xml:space="preserve"> </w:t>
            </w:r>
            <w:r w:rsidR="007153BD" w:rsidRPr="007153BD">
              <w:rPr>
                <w:rFonts w:ascii="Arial" w:hAnsi="Arial" w:cs="Arial"/>
              </w:rPr>
              <w:t>66-</w:t>
            </w:r>
            <w:r w:rsidR="007153BD">
              <w:rPr>
                <w:rFonts w:ascii="Arial" w:hAnsi="Arial" w:cs="Arial"/>
              </w:rPr>
              <w:t xml:space="preserve">й </w:t>
            </w:r>
            <w:r w:rsidRPr="007153BD">
              <w:rPr>
                <w:rFonts w:ascii="Arial" w:hAnsi="Arial" w:cs="Arial"/>
              </w:rPr>
              <w:t xml:space="preserve">сессии </w:t>
            </w:r>
            <w:r w:rsidR="007153BD" w:rsidRPr="007153BD">
              <w:rPr>
                <w:rFonts w:ascii="Arial" w:hAnsi="Arial" w:cs="Arial"/>
              </w:rPr>
              <w:t>УС</w:t>
            </w:r>
            <w:r w:rsidRPr="007153BD">
              <w:rPr>
                <w:rFonts w:ascii="Arial" w:hAnsi="Arial" w:cs="Arial"/>
              </w:rPr>
              <w:t xml:space="preserve"> </w:t>
            </w:r>
            <w:r w:rsidR="007153BD" w:rsidRPr="007153BD">
              <w:rPr>
                <w:rFonts w:ascii="Arial" w:hAnsi="Arial" w:cs="Arial"/>
              </w:rPr>
              <w:t>19</w:t>
            </w:r>
            <w:r w:rsidRPr="007153BD">
              <w:rPr>
                <w:rFonts w:ascii="Arial" w:hAnsi="Arial" w:cs="Arial"/>
              </w:rPr>
              <w:t>–</w:t>
            </w:r>
            <w:r w:rsidR="007153BD" w:rsidRPr="007153BD">
              <w:rPr>
                <w:rFonts w:ascii="Arial" w:hAnsi="Arial" w:cs="Arial"/>
              </w:rPr>
              <w:t>22</w:t>
            </w:r>
            <w:r w:rsidRPr="007153BD">
              <w:rPr>
                <w:rFonts w:ascii="Arial" w:hAnsi="Arial" w:cs="Arial"/>
              </w:rPr>
              <w:t xml:space="preserve"> </w:t>
            </w:r>
            <w:r w:rsidR="007153BD" w:rsidRPr="007153BD">
              <w:rPr>
                <w:rFonts w:ascii="Arial" w:hAnsi="Arial" w:cs="Arial"/>
              </w:rPr>
              <w:t>июня</w:t>
            </w:r>
            <w:r w:rsidRPr="007153BD">
              <w:rPr>
                <w:rFonts w:ascii="Arial" w:hAnsi="Arial" w:cs="Arial"/>
              </w:rPr>
              <w:t xml:space="preserve"> </w:t>
            </w:r>
            <w:r w:rsidR="007153BD" w:rsidRPr="007153BD">
              <w:rPr>
                <w:rFonts w:ascii="Arial" w:hAnsi="Arial" w:cs="Arial"/>
              </w:rPr>
              <w:t>1989</w:t>
            </w:r>
            <w:r w:rsidRPr="007153BD">
              <w:rPr>
                <w:rFonts w:ascii="Arial" w:hAnsi="Arial" w:cs="Arial"/>
              </w:rPr>
              <w:t> года и с изменениями</w:t>
            </w:r>
            <w:r w:rsidRPr="0060285D">
              <w:rPr>
                <w:rFonts w:ascii="Arial" w:hAnsi="Arial" w:cs="Arial"/>
              </w:rPr>
              <w:t xml:space="preserve"> </w:t>
            </w:r>
            <w:r w:rsidRPr="00D36768">
              <w:rPr>
                <w:rFonts w:ascii="Arial" w:hAnsi="Arial" w:cs="Arial"/>
              </w:rPr>
              <w:t xml:space="preserve">на сессии КПП </w:t>
            </w:r>
            <w:r>
              <w:rPr>
                <w:rFonts w:ascii="Arial" w:hAnsi="Arial" w:cs="Arial"/>
              </w:rPr>
              <w:t>10</w:t>
            </w:r>
            <w:r w:rsidRPr="00D3676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ноября</w:t>
            </w:r>
            <w:r w:rsidRPr="00D36768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3</w:t>
            </w:r>
            <w:r w:rsidRPr="00D36768">
              <w:rPr>
                <w:rFonts w:ascii="Arial" w:hAnsi="Arial" w:cs="Arial"/>
              </w:rPr>
              <w:t> года</w:t>
            </w:r>
          </w:p>
        </w:tc>
      </w:tr>
    </w:tbl>
    <w:p w14:paraId="418A7D6F" w14:textId="2C480D7B" w:rsidR="006C463C" w:rsidRPr="00B04E86" w:rsidRDefault="0034719C" w:rsidP="00566B17">
      <w:pPr>
        <w:spacing w:after="0"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2ADBCE9" w14:textId="66EF3C59" w:rsidR="003221B6" w:rsidRDefault="002F4494" w:rsidP="002F4494">
      <w:pPr>
        <w:pStyle w:val="2"/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</w:t>
      </w:r>
      <w:r w:rsidR="003221B6" w:rsidRPr="00B04E86">
        <w:rPr>
          <w:rFonts w:ascii="Arial" w:hAnsi="Arial" w:cs="Arial"/>
          <w:sz w:val="24"/>
          <w:szCs w:val="24"/>
        </w:rPr>
        <w:t xml:space="preserve">Премии присуждаются за выдающиеся теоретические, экспериментальные, методические и прикладные работы по тематике Института, завершенные в течение 12 месяцев </w:t>
      </w:r>
      <w:r w:rsidR="003221B6">
        <w:rPr>
          <w:rFonts w:ascii="Arial" w:hAnsi="Arial" w:cs="Arial"/>
          <w:sz w:val="24"/>
          <w:szCs w:val="24"/>
        </w:rPr>
        <w:t>с</w:t>
      </w:r>
      <w:r w:rsidR="003221B6" w:rsidRPr="00B04E86">
        <w:rPr>
          <w:rFonts w:ascii="Arial" w:hAnsi="Arial" w:cs="Arial"/>
          <w:sz w:val="24"/>
          <w:szCs w:val="24"/>
        </w:rPr>
        <w:t xml:space="preserve"> предыдущего приема заявок на премии ОИЯИ</w:t>
      </w:r>
      <w:r w:rsidR="003221B6">
        <w:rPr>
          <w:rFonts w:ascii="Arial" w:hAnsi="Arial" w:cs="Arial"/>
          <w:sz w:val="24"/>
          <w:szCs w:val="24"/>
        </w:rPr>
        <w:t xml:space="preserve">. Премии присуждаются </w:t>
      </w:r>
      <w:r>
        <w:rPr>
          <w:rFonts w:ascii="Arial" w:hAnsi="Arial" w:cs="Arial"/>
          <w:sz w:val="24"/>
          <w:szCs w:val="24"/>
        </w:rPr>
        <w:br/>
      </w:r>
      <w:r w:rsidR="003221B6">
        <w:rPr>
          <w:rFonts w:ascii="Arial" w:hAnsi="Arial" w:cs="Arial"/>
          <w:sz w:val="24"/>
          <w:szCs w:val="24"/>
        </w:rPr>
        <w:t>по следующим разделам:</w:t>
      </w:r>
    </w:p>
    <w:p w14:paraId="5E34FAC1" w14:textId="3BDF890B" w:rsidR="003221B6" w:rsidRPr="002D0C3E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>а)</w:t>
      </w:r>
      <w:r w:rsidR="002F4494">
        <w:rPr>
          <w:rFonts w:ascii="Arial" w:hAnsi="Arial" w:cs="Arial"/>
          <w:sz w:val="24"/>
          <w:szCs w:val="24"/>
        </w:rPr>
        <w:t> </w:t>
      </w:r>
      <w:r w:rsidRPr="002D0C3E">
        <w:rPr>
          <w:rFonts w:ascii="Arial" w:hAnsi="Arial" w:cs="Arial"/>
          <w:sz w:val="24"/>
          <w:szCs w:val="24"/>
        </w:rPr>
        <w:t>за научно-исследовательские теоретические работы:</w:t>
      </w:r>
    </w:p>
    <w:p w14:paraId="31849C3A" w14:textId="77777777" w:rsidR="003221B6" w:rsidRPr="002D0C3E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первая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одна премия</w:t>
      </w:r>
      <w:r>
        <w:rPr>
          <w:rFonts w:ascii="Arial" w:hAnsi="Arial" w:cs="Arial"/>
          <w:sz w:val="24"/>
          <w:szCs w:val="24"/>
        </w:rPr>
        <w:t>,</w:t>
      </w:r>
    </w:p>
    <w:p w14:paraId="476A2CF2" w14:textId="77777777" w:rsidR="003221B6" w:rsidRPr="002D0C3E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вторая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две премии</w:t>
      </w:r>
      <w:r>
        <w:rPr>
          <w:rFonts w:ascii="Arial" w:hAnsi="Arial" w:cs="Arial"/>
          <w:sz w:val="24"/>
          <w:szCs w:val="24"/>
        </w:rPr>
        <w:t>,</w:t>
      </w:r>
    </w:p>
    <w:p w14:paraId="4F4B0B84" w14:textId="55A831CC" w:rsidR="003221B6" w:rsidRPr="002D0C3E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>б)</w:t>
      </w:r>
      <w:r w:rsidR="002F4494">
        <w:rPr>
          <w:rFonts w:ascii="Arial" w:hAnsi="Arial" w:cs="Arial"/>
          <w:sz w:val="24"/>
          <w:szCs w:val="24"/>
        </w:rPr>
        <w:t> </w:t>
      </w:r>
      <w:r w:rsidRPr="002D0C3E">
        <w:rPr>
          <w:rFonts w:ascii="Arial" w:hAnsi="Arial" w:cs="Arial"/>
          <w:sz w:val="24"/>
          <w:szCs w:val="24"/>
        </w:rPr>
        <w:t>за научно-исследовательские экспериментальные работы:</w:t>
      </w:r>
    </w:p>
    <w:p w14:paraId="0D05AB5C" w14:textId="77777777" w:rsidR="003221B6" w:rsidRPr="002D0C3E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первая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одна премия</w:t>
      </w:r>
      <w:r>
        <w:rPr>
          <w:rFonts w:ascii="Arial" w:hAnsi="Arial" w:cs="Arial"/>
          <w:sz w:val="24"/>
          <w:szCs w:val="24"/>
        </w:rPr>
        <w:t>,</w:t>
      </w:r>
    </w:p>
    <w:p w14:paraId="2D8BAB2F" w14:textId="77777777" w:rsidR="003221B6" w:rsidRPr="002D0C3E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вторая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две премии</w:t>
      </w:r>
      <w:r>
        <w:rPr>
          <w:rFonts w:ascii="Arial" w:hAnsi="Arial" w:cs="Arial"/>
          <w:sz w:val="24"/>
          <w:szCs w:val="24"/>
        </w:rPr>
        <w:t>,</w:t>
      </w:r>
    </w:p>
    <w:p w14:paraId="6232FDD8" w14:textId="6784DA6A" w:rsidR="003221B6" w:rsidRPr="002D0C3E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>в)</w:t>
      </w:r>
      <w:r w:rsidR="002F4494">
        <w:rPr>
          <w:rFonts w:ascii="Arial" w:hAnsi="Arial" w:cs="Arial"/>
          <w:sz w:val="24"/>
          <w:szCs w:val="24"/>
        </w:rPr>
        <w:t> </w:t>
      </w:r>
      <w:r w:rsidRPr="002D0C3E">
        <w:rPr>
          <w:rFonts w:ascii="Arial" w:hAnsi="Arial" w:cs="Arial"/>
          <w:sz w:val="24"/>
          <w:szCs w:val="24"/>
        </w:rPr>
        <w:t>за научно-методические и научно-технические работы:</w:t>
      </w:r>
    </w:p>
    <w:p w14:paraId="59412427" w14:textId="77777777" w:rsidR="003221B6" w:rsidRPr="002D0C3E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первая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одна премия</w:t>
      </w:r>
      <w:r>
        <w:rPr>
          <w:rFonts w:ascii="Arial" w:hAnsi="Arial" w:cs="Arial"/>
          <w:sz w:val="24"/>
          <w:szCs w:val="24"/>
        </w:rPr>
        <w:t>,</w:t>
      </w:r>
    </w:p>
    <w:p w14:paraId="3314E075" w14:textId="77777777" w:rsidR="003221B6" w:rsidRPr="002D0C3E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вторая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две премии</w:t>
      </w:r>
      <w:r>
        <w:rPr>
          <w:rFonts w:ascii="Arial" w:hAnsi="Arial" w:cs="Arial"/>
          <w:sz w:val="24"/>
          <w:szCs w:val="24"/>
        </w:rPr>
        <w:t>,</w:t>
      </w:r>
    </w:p>
    <w:p w14:paraId="42F3BEBF" w14:textId="3CC48635" w:rsidR="003221B6" w:rsidRPr="002D0C3E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>г)</w:t>
      </w:r>
      <w:r w:rsidR="002F4494">
        <w:rPr>
          <w:rFonts w:ascii="Arial" w:hAnsi="Arial" w:cs="Arial"/>
          <w:sz w:val="24"/>
          <w:szCs w:val="24"/>
        </w:rPr>
        <w:t> </w:t>
      </w:r>
      <w:r w:rsidRPr="002D0C3E">
        <w:rPr>
          <w:rFonts w:ascii="Arial" w:hAnsi="Arial" w:cs="Arial"/>
          <w:sz w:val="24"/>
          <w:szCs w:val="24"/>
        </w:rPr>
        <w:t>за научно-технические прикладные работы:</w:t>
      </w:r>
    </w:p>
    <w:p w14:paraId="1BE981DA" w14:textId="77777777" w:rsidR="003221B6" w:rsidRPr="002D0C3E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первая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одна премия</w:t>
      </w:r>
      <w:r>
        <w:rPr>
          <w:rFonts w:ascii="Arial" w:hAnsi="Arial" w:cs="Arial"/>
          <w:sz w:val="24"/>
          <w:szCs w:val="24"/>
        </w:rPr>
        <w:t>,</w:t>
      </w:r>
    </w:p>
    <w:p w14:paraId="68274137" w14:textId="77777777" w:rsidR="003221B6" w:rsidRDefault="003221B6" w:rsidP="003221B6">
      <w:pPr>
        <w:spacing w:after="0" w:line="341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D0C3E">
        <w:rPr>
          <w:rFonts w:ascii="Arial" w:hAnsi="Arial" w:cs="Arial"/>
          <w:sz w:val="24"/>
          <w:szCs w:val="24"/>
        </w:rPr>
        <w:tab/>
      </w:r>
      <w:r w:rsidRPr="002D0C3E">
        <w:rPr>
          <w:rFonts w:ascii="Arial" w:hAnsi="Arial" w:cs="Arial"/>
          <w:sz w:val="24"/>
          <w:szCs w:val="24"/>
        </w:rPr>
        <w:tab/>
        <w:t>вторая премия</w:t>
      </w:r>
      <w:r w:rsidRPr="002D0C3E">
        <w:rPr>
          <w:rFonts w:ascii="Arial" w:hAnsi="Arial" w:cs="Arial"/>
          <w:sz w:val="24"/>
          <w:szCs w:val="24"/>
        </w:rPr>
        <w:tab/>
        <w:t>−</w:t>
      </w:r>
      <w:r w:rsidRPr="002D0C3E">
        <w:rPr>
          <w:rFonts w:ascii="Arial" w:hAnsi="Arial" w:cs="Arial"/>
          <w:sz w:val="24"/>
          <w:szCs w:val="24"/>
        </w:rPr>
        <w:tab/>
        <w:t>две премии</w:t>
      </w:r>
      <w:r>
        <w:rPr>
          <w:rFonts w:ascii="Arial" w:hAnsi="Arial" w:cs="Arial"/>
          <w:sz w:val="24"/>
          <w:szCs w:val="24"/>
        </w:rPr>
        <w:t>.</w:t>
      </w:r>
    </w:p>
    <w:p w14:paraId="44FDBD96" w14:textId="045BBFED" w:rsidR="003221B6" w:rsidRPr="00B04E86" w:rsidRDefault="003221B6" w:rsidP="003221B6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 xml:space="preserve">Жюри имеет право присуждать третьи премии по всем разделам (в сумме </w:t>
      </w:r>
      <w:r w:rsidR="002F4494">
        <w:rPr>
          <w:rFonts w:ascii="Arial" w:hAnsi="Arial" w:cs="Arial"/>
          <w:sz w:val="24"/>
          <w:szCs w:val="24"/>
        </w:rPr>
        <w:br/>
      </w:r>
      <w:r w:rsidRPr="00B04E86">
        <w:rPr>
          <w:rFonts w:ascii="Arial" w:hAnsi="Arial" w:cs="Arial"/>
          <w:sz w:val="24"/>
          <w:szCs w:val="24"/>
        </w:rPr>
        <w:t>не более трех).</w:t>
      </w:r>
    </w:p>
    <w:p w14:paraId="580E4899" w14:textId="77777777" w:rsidR="002F4494" w:rsidRDefault="002F4494" w:rsidP="002F4494">
      <w:pPr>
        <w:pStyle w:val="2"/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r w:rsidR="003221B6" w:rsidRPr="00B04E86">
        <w:rPr>
          <w:rFonts w:ascii="Arial" w:hAnsi="Arial" w:cs="Arial"/>
          <w:sz w:val="24"/>
          <w:szCs w:val="24"/>
        </w:rPr>
        <w:t>Каждому автору премированной работы выдается диплом, вместе с дипломом автору или коллективу авторов премированной работы выдается денежная премия</w:t>
      </w:r>
      <w:r w:rsidR="003221B6">
        <w:rPr>
          <w:rFonts w:ascii="Arial" w:hAnsi="Arial" w:cs="Arial"/>
          <w:sz w:val="24"/>
          <w:szCs w:val="24"/>
        </w:rPr>
        <w:t xml:space="preserve">. </w:t>
      </w:r>
      <w:r w:rsidR="003221B6" w:rsidRPr="002D0C3E">
        <w:rPr>
          <w:rFonts w:ascii="Arial" w:hAnsi="Arial" w:cs="Arial"/>
          <w:sz w:val="24"/>
          <w:szCs w:val="24"/>
        </w:rPr>
        <w:t>Размер премий устанавливается приказом директора ОИЯИ.</w:t>
      </w:r>
    </w:p>
    <w:p w14:paraId="01728D9F" w14:textId="699B42BA" w:rsidR="002F4494" w:rsidRDefault="002F4494" w:rsidP="002F4494">
      <w:pPr>
        <w:pStyle w:val="2"/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</w:t>
      </w:r>
      <w:r w:rsidR="003221B6" w:rsidRPr="00B04E86">
        <w:rPr>
          <w:rFonts w:ascii="Arial" w:hAnsi="Arial" w:cs="Arial"/>
          <w:sz w:val="24"/>
          <w:szCs w:val="24"/>
        </w:rPr>
        <w:t xml:space="preserve">Представление работ на соискание премии ОИЯИ производится </w:t>
      </w:r>
      <w:r>
        <w:rPr>
          <w:rFonts w:ascii="Arial" w:hAnsi="Arial" w:cs="Arial"/>
          <w:sz w:val="24"/>
          <w:szCs w:val="24"/>
        </w:rPr>
        <w:br/>
      </w:r>
      <w:r w:rsidR="003221B6">
        <w:rPr>
          <w:rFonts w:ascii="Arial" w:hAnsi="Arial" w:cs="Arial"/>
          <w:sz w:val="24"/>
          <w:szCs w:val="24"/>
        </w:rPr>
        <w:t>н</w:t>
      </w:r>
      <w:r w:rsidR="003221B6" w:rsidRPr="00B04E86">
        <w:rPr>
          <w:rFonts w:ascii="Arial" w:hAnsi="Arial" w:cs="Arial"/>
          <w:sz w:val="24"/>
          <w:szCs w:val="24"/>
        </w:rPr>
        <w:t>аучно-техническими советами лабораторий Института</w:t>
      </w:r>
      <w:r w:rsidR="003221B6">
        <w:rPr>
          <w:rFonts w:ascii="Arial" w:hAnsi="Arial" w:cs="Arial"/>
          <w:sz w:val="24"/>
          <w:szCs w:val="24"/>
        </w:rPr>
        <w:t>.</w:t>
      </w:r>
    </w:p>
    <w:p w14:paraId="0D923429" w14:textId="77777777" w:rsidR="002F4494" w:rsidRDefault="002F4494" w:rsidP="002F4494">
      <w:pPr>
        <w:pStyle w:val="2"/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4. </w:t>
      </w:r>
      <w:r w:rsidR="003221B6" w:rsidRPr="00B04E86">
        <w:rPr>
          <w:rFonts w:ascii="Arial" w:hAnsi="Arial" w:cs="Arial"/>
          <w:sz w:val="24"/>
          <w:szCs w:val="24"/>
        </w:rPr>
        <w:t>Работа представляется в виде одной или цикла опубликованных либо принятых к публикации статей. В случае представления нескольких статей они должны сопровождаться аннотацией.</w:t>
      </w:r>
    </w:p>
    <w:p w14:paraId="41F7DA51" w14:textId="60ED850B" w:rsidR="003221B6" w:rsidRPr="00B04E86" w:rsidRDefault="002F4494" w:rsidP="002F4494">
      <w:pPr>
        <w:pStyle w:val="2"/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</w:t>
      </w:r>
      <w:r w:rsidR="003221B6" w:rsidRPr="00B04E86">
        <w:rPr>
          <w:rFonts w:ascii="Arial" w:hAnsi="Arial" w:cs="Arial"/>
          <w:sz w:val="24"/>
          <w:szCs w:val="24"/>
        </w:rPr>
        <w:t xml:space="preserve">На соискание премии ОИЯИ могут быть представлены только работы, выполненные сотрудниками ОИЯИ. Научно-техническими советами лабораторий путем тайного голосования выдвигаются только основные авторы работ, </w:t>
      </w:r>
      <w:r>
        <w:rPr>
          <w:rFonts w:ascii="Arial" w:hAnsi="Arial" w:cs="Arial"/>
          <w:sz w:val="24"/>
          <w:szCs w:val="24"/>
        </w:rPr>
        <w:br/>
      </w:r>
      <w:r w:rsidR="003221B6" w:rsidRPr="00B04E86">
        <w:rPr>
          <w:rFonts w:ascii="Arial" w:hAnsi="Arial" w:cs="Arial"/>
          <w:sz w:val="24"/>
          <w:szCs w:val="24"/>
        </w:rPr>
        <w:t>внесшие определяющий творческий вклад. Авторский коллектив не должен превышать 10 человек.</w:t>
      </w:r>
    </w:p>
    <w:p w14:paraId="5C7F2779" w14:textId="4EAD1540" w:rsidR="003221B6" w:rsidRPr="00B04E86" w:rsidRDefault="003221B6" w:rsidP="003221B6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i/>
          <w:sz w:val="24"/>
          <w:szCs w:val="24"/>
        </w:rPr>
        <w:lastRenderedPageBreak/>
        <w:t>Примечание:</w:t>
      </w:r>
      <w:r w:rsidRPr="00B04E8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04E86">
        <w:rPr>
          <w:rFonts w:ascii="Arial" w:hAnsi="Arial" w:cs="Arial"/>
          <w:sz w:val="24"/>
          <w:szCs w:val="24"/>
        </w:rPr>
        <w:t xml:space="preserve">на конкурс могут быть представлены работы, выполненные </w:t>
      </w:r>
      <w:r w:rsidR="002F4494">
        <w:rPr>
          <w:rFonts w:ascii="Arial" w:hAnsi="Arial" w:cs="Arial"/>
          <w:sz w:val="24"/>
          <w:szCs w:val="24"/>
        </w:rPr>
        <w:br/>
      </w:r>
      <w:r w:rsidRPr="00B04E86">
        <w:rPr>
          <w:rFonts w:ascii="Arial" w:hAnsi="Arial" w:cs="Arial"/>
          <w:sz w:val="24"/>
          <w:szCs w:val="24"/>
        </w:rPr>
        <w:t>с участием сотрудников других институтов. Жюри имеет право определять степень участия сотрудников ОИЯИ в этих работах.</w:t>
      </w:r>
    </w:p>
    <w:p w14:paraId="151A22D4" w14:textId="2195333C" w:rsidR="003221B6" w:rsidRPr="00B04E86" w:rsidRDefault="002F4494" w:rsidP="002F4494">
      <w:pPr>
        <w:pStyle w:val="2"/>
        <w:suppressAutoHyphens w:val="0"/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6. </w:t>
      </w:r>
      <w:r w:rsidR="003221B6" w:rsidRPr="00B04E86">
        <w:rPr>
          <w:rFonts w:ascii="Arial" w:hAnsi="Arial" w:cs="Arial"/>
          <w:sz w:val="24"/>
          <w:szCs w:val="24"/>
        </w:rPr>
        <w:t>Материалы на соискание премий ОИЯИ включают в себя:</w:t>
      </w:r>
    </w:p>
    <w:p w14:paraId="26B6D8A3" w14:textId="77777777" w:rsidR="003221B6" w:rsidRPr="00B04E86" w:rsidRDefault="003221B6" w:rsidP="003221B6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>а) полные тексты статей и аннотацию цикла работ;</w:t>
      </w:r>
    </w:p>
    <w:p w14:paraId="4FA1B2D7" w14:textId="77777777" w:rsidR="003221B6" w:rsidRPr="00B04E86" w:rsidRDefault="003221B6" w:rsidP="003221B6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>б) решение Научно-технического совета лаборатории с подробным обоснованием представления и составом авторского коллектива.</w:t>
      </w:r>
    </w:p>
    <w:p w14:paraId="0956C2D7" w14:textId="61150A4B" w:rsidR="003221B6" w:rsidRPr="00B04E86" w:rsidRDefault="003221B6" w:rsidP="003221B6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 xml:space="preserve">Документы по каждой работе в отдельности подаются в электронном виде </w:t>
      </w:r>
      <w:r w:rsidR="002F4494">
        <w:rPr>
          <w:rFonts w:ascii="Arial" w:hAnsi="Arial" w:cs="Arial"/>
          <w:sz w:val="24"/>
          <w:szCs w:val="24"/>
        </w:rPr>
        <w:br/>
      </w:r>
      <w:r w:rsidRPr="00B04E86">
        <w:rPr>
          <w:rFonts w:ascii="Arial" w:eastAsia="Microsoft JhengHei" w:hAnsi="Arial" w:cs="Arial"/>
          <w:sz w:val="24"/>
          <w:szCs w:val="24"/>
        </w:rPr>
        <w:t xml:space="preserve">на специализированном сайте </w:t>
      </w:r>
      <w:r w:rsidRPr="00B04E86">
        <w:rPr>
          <w:rFonts w:ascii="Arial" w:hAnsi="Arial" w:cs="Arial"/>
          <w:b/>
          <w:bCs/>
          <w:sz w:val="24"/>
          <w:szCs w:val="24"/>
        </w:rPr>
        <w:t>не позднее 1 декабря текущего года</w:t>
      </w:r>
      <w:r w:rsidRPr="00B04E86">
        <w:rPr>
          <w:rFonts w:ascii="Arial" w:hAnsi="Arial" w:cs="Arial"/>
          <w:sz w:val="24"/>
          <w:szCs w:val="24"/>
        </w:rPr>
        <w:t>.</w:t>
      </w:r>
    </w:p>
    <w:p w14:paraId="607D78B0" w14:textId="3C6FE6F6" w:rsidR="003221B6" w:rsidRPr="00B04E86" w:rsidRDefault="002F4494" w:rsidP="002F4494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7. </w:t>
      </w:r>
      <w:r w:rsidR="003221B6" w:rsidRPr="00B04E86">
        <w:rPr>
          <w:rFonts w:ascii="Arial" w:hAnsi="Arial" w:cs="Arial"/>
          <w:sz w:val="24"/>
          <w:szCs w:val="24"/>
        </w:rPr>
        <w:t xml:space="preserve">Ежегодно для рассмотрения представленных работ дирекцией Института формируется и назначается жюри в количестве 11 человек, включая секретаря </w:t>
      </w:r>
      <w:bookmarkStart w:id="0" w:name="_Hlk141260003"/>
      <w:r>
        <w:rPr>
          <w:rFonts w:ascii="Arial" w:hAnsi="Arial" w:cs="Arial"/>
          <w:sz w:val="24"/>
          <w:szCs w:val="24"/>
        </w:rPr>
        <w:br/>
      </w:r>
      <w:r w:rsidR="003221B6" w:rsidRPr="00B04E86">
        <w:rPr>
          <w:rFonts w:ascii="Arial" w:hAnsi="Arial" w:cs="Arial"/>
          <w:sz w:val="24"/>
          <w:szCs w:val="24"/>
        </w:rPr>
        <w:t>(без права голоса)</w:t>
      </w:r>
      <w:bookmarkEnd w:id="0"/>
      <w:r w:rsidR="003221B6" w:rsidRPr="00B04E86">
        <w:rPr>
          <w:rFonts w:ascii="Arial" w:hAnsi="Arial" w:cs="Arial"/>
          <w:sz w:val="24"/>
          <w:szCs w:val="24"/>
        </w:rPr>
        <w:t xml:space="preserve">. В состав жюри входят представители дирекции Института </w:t>
      </w:r>
      <w:r>
        <w:rPr>
          <w:rFonts w:ascii="Arial" w:hAnsi="Arial" w:cs="Arial"/>
          <w:sz w:val="24"/>
          <w:szCs w:val="24"/>
        </w:rPr>
        <w:br/>
      </w:r>
      <w:r w:rsidR="003221B6" w:rsidRPr="00B04E86">
        <w:rPr>
          <w:rFonts w:ascii="Arial" w:hAnsi="Arial" w:cs="Arial"/>
          <w:sz w:val="24"/>
          <w:szCs w:val="24"/>
        </w:rPr>
        <w:t xml:space="preserve">и ведущие ученые. Состав жюри </w:t>
      </w:r>
      <w:r w:rsidR="003221B6" w:rsidRPr="00B04E86">
        <w:rPr>
          <w:rFonts w:ascii="Arial" w:hAnsi="Arial" w:cs="Arial"/>
          <w:b/>
          <w:bCs/>
          <w:sz w:val="24"/>
          <w:szCs w:val="24"/>
        </w:rPr>
        <w:t>не позднее 5 декабря</w:t>
      </w:r>
      <w:r w:rsidR="003221B6" w:rsidRPr="00B04E86">
        <w:rPr>
          <w:rFonts w:ascii="Arial" w:hAnsi="Arial" w:cs="Arial"/>
          <w:sz w:val="24"/>
          <w:szCs w:val="24"/>
        </w:rPr>
        <w:t xml:space="preserve"> утверждается директором ОИЯИ и публикуется </w:t>
      </w:r>
      <w:r w:rsidR="003221B6" w:rsidRPr="00B04E86">
        <w:rPr>
          <w:rFonts w:ascii="Arial" w:eastAsia="Microsoft JhengHei" w:hAnsi="Arial" w:cs="Arial"/>
          <w:sz w:val="24"/>
          <w:szCs w:val="24"/>
        </w:rPr>
        <w:t>на специализированном сайте</w:t>
      </w:r>
      <w:r w:rsidR="003221B6" w:rsidRPr="00B04E86">
        <w:rPr>
          <w:rFonts w:ascii="Arial" w:hAnsi="Arial" w:cs="Arial"/>
          <w:sz w:val="24"/>
          <w:szCs w:val="24"/>
        </w:rPr>
        <w:t>.</w:t>
      </w:r>
    </w:p>
    <w:p w14:paraId="488BD5D3" w14:textId="77777777" w:rsidR="003221B6" w:rsidRPr="00B04E86" w:rsidRDefault="003221B6" w:rsidP="003221B6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i/>
          <w:sz w:val="24"/>
          <w:szCs w:val="24"/>
        </w:rPr>
        <w:t>Примечание:</w:t>
      </w:r>
      <w:r w:rsidRPr="00B04E86">
        <w:rPr>
          <w:rFonts w:ascii="Arial" w:hAnsi="Arial" w:cs="Arial"/>
          <w:sz w:val="24"/>
          <w:szCs w:val="24"/>
        </w:rPr>
        <w:t xml:space="preserve"> членами жюри не могут быть авторы работ, представленных на соискание премий ОИЯИ.</w:t>
      </w:r>
    </w:p>
    <w:p w14:paraId="3796C9FB" w14:textId="3C26BDE1" w:rsidR="003221B6" w:rsidRPr="00B04E86" w:rsidRDefault="002F4494" w:rsidP="002F4494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_Hlk141259731"/>
      <w:r>
        <w:rPr>
          <w:rFonts w:ascii="Arial" w:hAnsi="Arial" w:cs="Arial"/>
          <w:sz w:val="24"/>
          <w:szCs w:val="24"/>
        </w:rPr>
        <w:t>8. </w:t>
      </w:r>
      <w:r w:rsidR="003221B6" w:rsidRPr="00B04E86">
        <w:rPr>
          <w:rFonts w:ascii="Arial" w:hAnsi="Arial" w:cs="Arial"/>
          <w:sz w:val="24"/>
          <w:szCs w:val="24"/>
        </w:rPr>
        <w:t xml:space="preserve">Рассылка работ рецензентам осуществляется секретарем </w:t>
      </w:r>
      <w:r w:rsidR="003221B6" w:rsidRPr="00B04E86">
        <w:rPr>
          <w:rFonts w:ascii="Arial" w:hAnsi="Arial" w:cs="Arial"/>
          <w:b/>
          <w:bCs/>
          <w:sz w:val="24"/>
          <w:szCs w:val="24"/>
        </w:rPr>
        <w:t xml:space="preserve">не позднее </w:t>
      </w:r>
      <w:r w:rsidR="003221B6" w:rsidRPr="00B04E86">
        <w:rPr>
          <w:rFonts w:ascii="Arial" w:hAnsi="Arial" w:cs="Arial"/>
          <w:b/>
          <w:bCs/>
          <w:sz w:val="24"/>
          <w:szCs w:val="24"/>
        </w:rPr>
        <w:br/>
        <w:t>15 декабря</w:t>
      </w:r>
      <w:r w:rsidR="003221B6" w:rsidRPr="00B04E86">
        <w:rPr>
          <w:rFonts w:ascii="Arial" w:hAnsi="Arial" w:cs="Arial"/>
          <w:sz w:val="24"/>
          <w:szCs w:val="24"/>
        </w:rPr>
        <w:t xml:space="preserve">, а сбор рецензий </w:t>
      </w:r>
      <w:r w:rsidR="003221B6" w:rsidRPr="00B04E86">
        <w:rPr>
          <w:rFonts w:ascii="Arial" w:hAnsi="Arial" w:cs="Arial"/>
          <w:b/>
          <w:bCs/>
          <w:sz w:val="24"/>
          <w:szCs w:val="24"/>
        </w:rPr>
        <w:t>не позднее 25 января</w:t>
      </w:r>
      <w:r w:rsidR="003221B6" w:rsidRPr="00B04E86">
        <w:rPr>
          <w:rFonts w:ascii="Arial" w:hAnsi="Arial" w:cs="Arial"/>
          <w:sz w:val="24"/>
          <w:szCs w:val="24"/>
        </w:rPr>
        <w:t>.</w:t>
      </w:r>
      <w:bookmarkEnd w:id="1"/>
      <w:r w:rsidR="003221B6" w:rsidRPr="00B04E86">
        <w:rPr>
          <w:rFonts w:ascii="Arial" w:hAnsi="Arial" w:cs="Arial"/>
          <w:sz w:val="24"/>
          <w:szCs w:val="24"/>
        </w:rPr>
        <w:t xml:space="preserve"> </w:t>
      </w:r>
      <w:bookmarkStart w:id="2" w:name="_Hlk144480756"/>
      <w:r w:rsidR="003221B6" w:rsidRPr="00B04E86">
        <w:rPr>
          <w:rFonts w:ascii="Arial" w:hAnsi="Arial" w:cs="Arial"/>
          <w:sz w:val="24"/>
          <w:szCs w:val="24"/>
        </w:rPr>
        <w:t xml:space="preserve">Решение о присуждении премий ОИЯИ принимается на заседании жюри открытым или тайным </w:t>
      </w:r>
      <w:r w:rsidR="003221B6">
        <w:rPr>
          <w:rFonts w:ascii="Arial" w:hAnsi="Arial" w:cs="Arial"/>
          <w:sz w:val="24"/>
          <w:szCs w:val="24"/>
        </w:rPr>
        <w:br/>
      </w:r>
      <w:r w:rsidR="003221B6" w:rsidRPr="00B04E86">
        <w:rPr>
          <w:rFonts w:ascii="Arial" w:hAnsi="Arial" w:cs="Arial"/>
          <w:sz w:val="24"/>
          <w:szCs w:val="24"/>
        </w:rPr>
        <w:t xml:space="preserve">(по решению жюри) голосованием </w:t>
      </w:r>
      <w:r w:rsidR="003221B6" w:rsidRPr="00B04E86">
        <w:rPr>
          <w:rFonts w:ascii="Arial" w:hAnsi="Arial" w:cs="Arial"/>
          <w:b/>
          <w:bCs/>
          <w:sz w:val="24"/>
          <w:szCs w:val="24"/>
        </w:rPr>
        <w:t>не позднее 10 февраля</w:t>
      </w:r>
      <w:r w:rsidR="003221B6" w:rsidRPr="00B04E86">
        <w:rPr>
          <w:rFonts w:ascii="Arial" w:hAnsi="Arial" w:cs="Arial"/>
          <w:sz w:val="24"/>
          <w:szCs w:val="24"/>
        </w:rPr>
        <w:t xml:space="preserve">. </w:t>
      </w:r>
      <w:bookmarkEnd w:id="2"/>
      <w:r w:rsidR="003221B6" w:rsidRPr="00B04E86">
        <w:rPr>
          <w:rFonts w:ascii="Arial" w:hAnsi="Arial" w:cs="Arial"/>
          <w:sz w:val="24"/>
          <w:szCs w:val="24"/>
        </w:rPr>
        <w:t>Решение считается принятым в случае согласия с ним более половины членов жюри.</w:t>
      </w:r>
    </w:p>
    <w:p w14:paraId="2ECF8338" w14:textId="099E60EB" w:rsidR="003221B6" w:rsidRPr="00B04E86" w:rsidRDefault="003221B6" w:rsidP="003221B6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i/>
          <w:sz w:val="24"/>
          <w:szCs w:val="24"/>
        </w:rPr>
        <w:t xml:space="preserve">Примечание: </w:t>
      </w:r>
      <w:r w:rsidRPr="00B04E86">
        <w:rPr>
          <w:rFonts w:ascii="Arial" w:hAnsi="Arial" w:cs="Arial"/>
          <w:sz w:val="24"/>
          <w:szCs w:val="24"/>
        </w:rPr>
        <w:t>а)</w:t>
      </w:r>
      <w:r w:rsidR="002F4494">
        <w:rPr>
          <w:rFonts w:ascii="Arial" w:hAnsi="Arial" w:cs="Arial"/>
          <w:sz w:val="24"/>
          <w:szCs w:val="24"/>
        </w:rPr>
        <w:t> </w:t>
      </w:r>
      <w:r w:rsidRPr="00B04E86">
        <w:rPr>
          <w:rFonts w:ascii="Arial" w:hAnsi="Arial" w:cs="Arial"/>
          <w:sz w:val="24"/>
          <w:szCs w:val="24"/>
        </w:rPr>
        <w:t>не обязательно присуждение всех премий ежегодно;</w:t>
      </w:r>
    </w:p>
    <w:p w14:paraId="69E9B76F" w14:textId="33AD0B71" w:rsidR="003221B6" w:rsidRPr="00B04E86" w:rsidRDefault="003221B6" w:rsidP="003221B6">
      <w:pPr>
        <w:spacing w:after="0" w:line="341" w:lineRule="auto"/>
        <w:ind w:left="2410" w:hanging="283"/>
        <w:jc w:val="both"/>
        <w:rPr>
          <w:rFonts w:ascii="Arial" w:hAnsi="Arial" w:cs="Arial"/>
          <w:sz w:val="24"/>
          <w:szCs w:val="24"/>
        </w:rPr>
      </w:pPr>
      <w:r w:rsidRPr="00B04E86">
        <w:rPr>
          <w:rFonts w:ascii="Arial" w:hAnsi="Arial" w:cs="Arial"/>
          <w:sz w:val="24"/>
          <w:szCs w:val="24"/>
        </w:rPr>
        <w:t>б)</w:t>
      </w:r>
      <w:r w:rsidR="002F4494">
        <w:rPr>
          <w:rFonts w:ascii="Arial" w:hAnsi="Arial" w:cs="Arial"/>
          <w:sz w:val="24"/>
          <w:szCs w:val="24"/>
        </w:rPr>
        <w:t> </w:t>
      </w:r>
      <w:r w:rsidRPr="00B04E86">
        <w:rPr>
          <w:rFonts w:ascii="Arial" w:hAnsi="Arial" w:cs="Arial"/>
          <w:sz w:val="24"/>
          <w:szCs w:val="24"/>
        </w:rPr>
        <w:t>одному лицу не может быть присуждено более одной премии ежегодно.</w:t>
      </w:r>
    </w:p>
    <w:p w14:paraId="24CA16CA" w14:textId="77777777" w:rsidR="002F4494" w:rsidRDefault="002F4494" w:rsidP="002F4494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9. </w:t>
      </w:r>
      <w:r w:rsidR="003221B6" w:rsidRPr="00B04E86">
        <w:rPr>
          <w:rFonts w:ascii="Arial" w:hAnsi="Arial" w:cs="Arial"/>
          <w:sz w:val="24"/>
          <w:szCs w:val="24"/>
        </w:rPr>
        <w:t>Решение жюри о присуждении премий вступает в силу после утверждения его Ученым советом ОИЯИ на зимней сессии.</w:t>
      </w:r>
    </w:p>
    <w:p w14:paraId="77A945B3" w14:textId="77777777" w:rsidR="002F4494" w:rsidRDefault="002F4494" w:rsidP="002F4494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10. </w:t>
      </w:r>
      <w:r w:rsidR="003221B6" w:rsidRPr="00B04E86">
        <w:rPr>
          <w:rFonts w:ascii="Arial" w:hAnsi="Arial" w:cs="Arial"/>
          <w:sz w:val="24"/>
          <w:szCs w:val="24"/>
        </w:rPr>
        <w:t>Представление работ на премии ОИЯИ не исключает их представления на премии, утвержденные в странах-участницах ОИЯИ, а также на международные премии.</w:t>
      </w:r>
    </w:p>
    <w:p w14:paraId="1502E520" w14:textId="77777777" w:rsidR="002F4494" w:rsidRDefault="002F4494" w:rsidP="002F4494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11. </w:t>
      </w:r>
      <w:r w:rsidR="003221B6" w:rsidRPr="00B04E86">
        <w:rPr>
          <w:rFonts w:ascii="Arial" w:hAnsi="Arial" w:cs="Arial"/>
          <w:sz w:val="24"/>
          <w:szCs w:val="24"/>
        </w:rPr>
        <w:t xml:space="preserve">Утвержденное решение жюри о присуждении премий ОИЯИ публикуется в печати и </w:t>
      </w:r>
      <w:r w:rsidR="003221B6" w:rsidRPr="00B04E86">
        <w:rPr>
          <w:rFonts w:ascii="Arial" w:eastAsia="Microsoft JhengHei" w:hAnsi="Arial" w:cs="Arial"/>
          <w:sz w:val="24"/>
          <w:szCs w:val="24"/>
        </w:rPr>
        <w:t>на специализированном сайте</w:t>
      </w:r>
      <w:r w:rsidR="003221B6" w:rsidRPr="00B04E86">
        <w:rPr>
          <w:rFonts w:ascii="Arial" w:hAnsi="Arial" w:cs="Arial"/>
          <w:sz w:val="24"/>
          <w:szCs w:val="24"/>
        </w:rPr>
        <w:t>.</w:t>
      </w:r>
    </w:p>
    <w:p w14:paraId="14FA6CAE" w14:textId="1586094A" w:rsidR="000E4159" w:rsidRPr="003221B6" w:rsidRDefault="002F4494" w:rsidP="002F4494">
      <w:pPr>
        <w:spacing w:after="0" w:line="341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12. </w:t>
      </w:r>
      <w:r w:rsidR="003221B6" w:rsidRPr="00B04E86">
        <w:rPr>
          <w:rFonts w:ascii="Arial" w:hAnsi="Arial" w:cs="Arial"/>
          <w:sz w:val="24"/>
          <w:szCs w:val="24"/>
        </w:rPr>
        <w:t xml:space="preserve">Авторский коллектив в двухнедельный срок после утверждения решения жюри Ученым советом может представить в бухгалтерию Института </w:t>
      </w:r>
      <w:r w:rsidR="003221B6">
        <w:rPr>
          <w:rFonts w:ascii="Arial" w:hAnsi="Arial" w:cs="Arial"/>
          <w:sz w:val="24"/>
          <w:szCs w:val="24"/>
        </w:rPr>
        <w:t xml:space="preserve">свои </w:t>
      </w:r>
      <w:r w:rsidR="003221B6" w:rsidRPr="00B04E86">
        <w:rPr>
          <w:rFonts w:ascii="Arial" w:hAnsi="Arial" w:cs="Arial"/>
          <w:sz w:val="24"/>
          <w:szCs w:val="24"/>
        </w:rPr>
        <w:t xml:space="preserve">предложения по распределению премиального вознаграждения между своими членами. </w:t>
      </w:r>
      <w:r>
        <w:rPr>
          <w:rFonts w:ascii="Arial" w:hAnsi="Arial" w:cs="Arial"/>
          <w:sz w:val="24"/>
          <w:szCs w:val="24"/>
        </w:rPr>
        <w:br/>
      </w:r>
      <w:r w:rsidR="003221B6" w:rsidRPr="00B04E86">
        <w:rPr>
          <w:rFonts w:ascii="Arial" w:hAnsi="Arial" w:cs="Arial"/>
          <w:sz w:val="24"/>
          <w:szCs w:val="24"/>
        </w:rPr>
        <w:t>При отсутствии такого предложения распределение премиального вознаграждения между членами авторского коллектива принимается равномерным.</w:t>
      </w:r>
    </w:p>
    <w:sectPr w:rsidR="000E4159" w:rsidRPr="003221B6" w:rsidSect="004A06A9">
      <w:pgSz w:w="11906" w:h="16838"/>
      <w:pgMar w:top="1134" w:right="794" w:bottom="1134" w:left="1418" w:header="0" w:footer="697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76A89" w14:textId="77777777" w:rsidR="004A06A9" w:rsidRDefault="004A06A9" w:rsidP="005B3E2E">
      <w:pPr>
        <w:spacing w:after="0" w:line="240" w:lineRule="auto"/>
      </w:pPr>
      <w:r>
        <w:separator/>
      </w:r>
    </w:p>
  </w:endnote>
  <w:endnote w:type="continuationSeparator" w:id="0">
    <w:p w14:paraId="2E3D4903" w14:textId="77777777" w:rsidR="004A06A9" w:rsidRDefault="004A06A9" w:rsidP="005B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55B71" w14:textId="77777777" w:rsidR="004A06A9" w:rsidRDefault="004A06A9" w:rsidP="005B3E2E">
      <w:pPr>
        <w:spacing w:after="0" w:line="240" w:lineRule="auto"/>
      </w:pPr>
      <w:r>
        <w:separator/>
      </w:r>
    </w:p>
  </w:footnote>
  <w:footnote w:type="continuationSeparator" w:id="0">
    <w:p w14:paraId="5ABB5CEE" w14:textId="77777777" w:rsidR="004A06A9" w:rsidRDefault="004A06A9" w:rsidP="005B3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67E60"/>
    <w:multiLevelType w:val="multilevel"/>
    <w:tmpl w:val="0E6ED4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8858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1E"/>
    <w:rsid w:val="000118E1"/>
    <w:rsid w:val="0006509F"/>
    <w:rsid w:val="000E4159"/>
    <w:rsid w:val="00122E60"/>
    <w:rsid w:val="001C7129"/>
    <w:rsid w:val="002F4494"/>
    <w:rsid w:val="003221B6"/>
    <w:rsid w:val="0034719C"/>
    <w:rsid w:val="003D06F6"/>
    <w:rsid w:val="004A06A9"/>
    <w:rsid w:val="005102D1"/>
    <w:rsid w:val="00546ACC"/>
    <w:rsid w:val="00566B17"/>
    <w:rsid w:val="005B3E2E"/>
    <w:rsid w:val="006C463C"/>
    <w:rsid w:val="007153BD"/>
    <w:rsid w:val="00733BE4"/>
    <w:rsid w:val="00793AF6"/>
    <w:rsid w:val="0081111D"/>
    <w:rsid w:val="008554B1"/>
    <w:rsid w:val="00AB3DDE"/>
    <w:rsid w:val="00B17EC8"/>
    <w:rsid w:val="00B372F8"/>
    <w:rsid w:val="00D0081E"/>
    <w:rsid w:val="00D060D9"/>
    <w:rsid w:val="00D36768"/>
    <w:rsid w:val="00D42809"/>
    <w:rsid w:val="00D46BC5"/>
    <w:rsid w:val="00E1180D"/>
    <w:rsid w:val="00E51914"/>
    <w:rsid w:val="00FB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4F70C"/>
  <w15:chartTrackingRefBased/>
  <w15:docId w15:val="{D7585666-8574-4E0D-BBFA-F5F6756C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81E"/>
    <w:pPr>
      <w:suppressAutoHyphens/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qFormat/>
    <w:rsid w:val="00D0081E"/>
  </w:style>
  <w:style w:type="character" w:customStyle="1" w:styleId="a5">
    <w:name w:val="Основной текст Знак"/>
    <w:basedOn w:val="a0"/>
    <w:link w:val="a6"/>
    <w:qFormat/>
    <w:rsid w:val="00D0081E"/>
    <w:rPr>
      <w:rFonts w:ascii="Arial" w:eastAsia="Times New Roman" w:hAnsi="Arial" w:cs="Times New Roman"/>
      <w:sz w:val="24"/>
      <w:szCs w:val="20"/>
    </w:rPr>
  </w:style>
  <w:style w:type="paragraph" w:styleId="a6">
    <w:name w:val="Body Text"/>
    <w:basedOn w:val="a"/>
    <w:link w:val="a5"/>
    <w:rsid w:val="00D0081E"/>
    <w:pPr>
      <w:spacing w:after="0" w:line="240" w:lineRule="auto"/>
      <w:jc w:val="both"/>
    </w:pPr>
    <w:rPr>
      <w:rFonts w:ascii="Arial" w:eastAsia="Times New Roman" w:hAnsi="Arial" w:cs="Times New Roman"/>
      <w:kern w:val="2"/>
      <w:sz w:val="24"/>
      <w:szCs w:val="20"/>
      <w:lang w:eastAsia="en-US"/>
      <w14:ligatures w14:val="standardContextual"/>
    </w:rPr>
  </w:style>
  <w:style w:type="character" w:customStyle="1" w:styleId="1">
    <w:name w:val="Основной текст Знак1"/>
    <w:basedOn w:val="a0"/>
    <w:uiPriority w:val="99"/>
    <w:semiHidden/>
    <w:rsid w:val="00D0081E"/>
    <w:rPr>
      <w:rFonts w:eastAsiaTheme="minorEastAsia"/>
      <w:kern w:val="0"/>
      <w:lang w:eastAsia="ru-RU"/>
      <w14:ligatures w14:val="none"/>
    </w:rPr>
  </w:style>
  <w:style w:type="paragraph" w:styleId="a4">
    <w:name w:val="footer"/>
    <w:basedOn w:val="a"/>
    <w:link w:val="a3"/>
    <w:uiPriority w:val="99"/>
    <w:unhideWhenUsed/>
    <w:rsid w:val="00D0081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10">
    <w:name w:val="Нижний колонтитул Знак1"/>
    <w:basedOn w:val="a0"/>
    <w:uiPriority w:val="99"/>
    <w:semiHidden/>
    <w:rsid w:val="00D0081E"/>
    <w:rPr>
      <w:rFonts w:eastAsiaTheme="minorEastAsia"/>
      <w:kern w:val="0"/>
      <w:lang w:eastAsia="ru-RU"/>
      <w14:ligatures w14:val="none"/>
    </w:rPr>
  </w:style>
  <w:style w:type="paragraph" w:styleId="2">
    <w:name w:val="Body Text 2"/>
    <w:basedOn w:val="a"/>
    <w:link w:val="20"/>
    <w:uiPriority w:val="99"/>
    <w:unhideWhenUsed/>
    <w:rsid w:val="00D008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0081E"/>
    <w:rPr>
      <w:rFonts w:eastAsiaTheme="minorEastAsia"/>
      <w:kern w:val="0"/>
      <w:lang w:eastAsia="ru-RU"/>
      <w14:ligatures w14:val="none"/>
    </w:rPr>
  </w:style>
  <w:style w:type="character" w:styleId="a7">
    <w:name w:val="Hyperlink"/>
    <w:uiPriority w:val="99"/>
    <w:unhideWhenUsed/>
    <w:rsid w:val="00D0081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B3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3E2E"/>
    <w:rPr>
      <w:rFonts w:eastAsiaTheme="minorEastAsia"/>
      <w:kern w:val="0"/>
      <w:lang w:eastAsia="ru-RU"/>
      <w14:ligatures w14:val="none"/>
    </w:rPr>
  </w:style>
  <w:style w:type="character" w:styleId="aa">
    <w:name w:val="FollowedHyperlink"/>
    <w:basedOn w:val="a0"/>
    <w:uiPriority w:val="99"/>
    <w:semiHidden/>
    <w:unhideWhenUsed/>
    <w:rsid w:val="00D46B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Gu</dc:creator>
  <cp:keywords/>
  <dc:description/>
  <cp:lastModifiedBy>Lee Gu</cp:lastModifiedBy>
  <cp:revision>5</cp:revision>
  <cp:lastPrinted>2024-05-07T09:19:00Z</cp:lastPrinted>
  <dcterms:created xsi:type="dcterms:W3CDTF">2023-11-03T06:30:00Z</dcterms:created>
  <dcterms:modified xsi:type="dcterms:W3CDTF">2024-05-07T09:22:00Z</dcterms:modified>
</cp:coreProperties>
</file>